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Green Bay Official’s Association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Basketball Clinic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Wednesday, Nov. 12 – in person Bay Port High School Forum Room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7:00pm – 9:00pm Welcome, introductions, expectations, 3-person refresher, mechanics refresher, rule changes and POEs for the season, Power Point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9:00pm – Debrief and depart.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Monday, Nov. 24 – in person West De Pere High School (V and JV1 and JV2 4 team scrimmage)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</w:t>
      </w:r>
      <w:r w:rsidDel="00000000" w:rsidR="00000000" w:rsidRPr="00000000">
        <w:rPr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 – 6:00pm Welcome, get court assignments, expectations.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6:00pm – 8: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 On court, critiques.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0pm – </w:t>
      </w:r>
      <w:r w:rsidDel="00000000" w:rsidR="00000000" w:rsidRPr="00000000">
        <w:rPr>
          <w:sz w:val="24"/>
          <w:szCs w:val="24"/>
          <w:rtl w:val="0"/>
        </w:rPr>
        <w:t xml:space="preserve">9:00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 Debrief and depart.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bookmarkStart w:colFirst="0" w:colLast="0" w:name="_heading=h.e921f4pgjt5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C6A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VLd/SHUGQuCquTphcU80m193Q==">CgMxLjAyDmguZTkyMWY0cGdqdDVjOAByITFnd3VEZktpOFc0aHJIVGdYSXdINC1zbzRIV1NjVms1Wg==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2024-10-18T18:12:00Z</dcterms:created>
  <dc:creator>Mark Jandrin</dc:creator>
</cp:coreProperties>
</file>